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D23" w:rsidRDefault="00D16D23" w:rsidP="00D16D23">
      <w:pPr>
        <w:pStyle w:val="Title"/>
      </w:pPr>
      <w:bookmarkStart w:id="0" w:name="_GoBack"/>
      <w:bookmarkEnd w:id="0"/>
    </w:p>
    <w:p w:rsidR="00D16D23" w:rsidRDefault="00D16D23" w:rsidP="00D16D23">
      <w:pPr>
        <w:rPr>
          <w:rFonts w:ascii="Trebuchet MS" w:hAnsi="Trebuchet MS"/>
          <w:b/>
          <w:bCs/>
          <w:sz w:val="32"/>
        </w:rPr>
      </w:pPr>
    </w:p>
    <w:p w:rsidR="00D16D23" w:rsidRDefault="00D16D23" w:rsidP="00D16D23">
      <w:pPr>
        <w:jc w:val="both"/>
        <w:rPr>
          <w:rFonts w:ascii="Trebuchet MS" w:hAnsi="Trebuchet M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5301"/>
      </w:tblGrid>
      <w:tr w:rsidR="00D16D23" w:rsidTr="00B60321">
        <w:tc>
          <w:tcPr>
            <w:tcW w:w="3228" w:type="dxa"/>
            <w:tcBorders>
              <w:top w:val="nil"/>
              <w:left w:val="nil"/>
              <w:bottom w:val="nil"/>
              <w:right w:val="nil"/>
            </w:tcBorders>
          </w:tcPr>
          <w:p w:rsidR="00D16D23" w:rsidRDefault="00364BD1" w:rsidP="00B60321">
            <w:pPr>
              <w:jc w:val="both"/>
              <w:rPr>
                <w:rFonts w:ascii="Trebuchet MS" w:hAnsi="Trebuchet MS"/>
                <w:sz w:val="28"/>
              </w:rPr>
            </w:pPr>
            <w:r>
              <w:rPr>
                <w:noProof/>
                <w:lang w:val="en-NZ" w:eastAsia="en-NZ"/>
              </w:rPr>
              <w:drawing>
                <wp:anchor distT="0" distB="0" distL="114300" distR="114300" simplePos="0" relativeHeight="251657728" behindDoc="0" locked="0" layoutInCell="1" allowOverlap="1">
                  <wp:simplePos x="0" y="0"/>
                  <wp:positionH relativeFrom="column">
                    <wp:posOffset>112395</wp:posOffset>
                  </wp:positionH>
                  <wp:positionV relativeFrom="paragraph">
                    <wp:posOffset>-1483995</wp:posOffset>
                  </wp:positionV>
                  <wp:extent cx="1439545" cy="1489075"/>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9545" cy="1489075"/>
                          </a:xfrm>
                          <a:prstGeom prst="rect">
                            <a:avLst/>
                          </a:prstGeom>
                          <a:noFill/>
                        </pic:spPr>
                      </pic:pic>
                    </a:graphicData>
                  </a:graphic>
                  <wp14:sizeRelH relativeFrom="page">
                    <wp14:pctWidth>0</wp14:pctWidth>
                  </wp14:sizeRelH>
                  <wp14:sizeRelV relativeFrom="page">
                    <wp14:pctHeight>0</wp14:pctHeight>
                  </wp14:sizeRelV>
                </wp:anchor>
              </w:drawing>
            </w:r>
          </w:p>
        </w:tc>
        <w:tc>
          <w:tcPr>
            <w:tcW w:w="5301" w:type="dxa"/>
            <w:tcBorders>
              <w:top w:val="nil"/>
              <w:left w:val="nil"/>
              <w:bottom w:val="nil"/>
              <w:right w:val="nil"/>
            </w:tcBorders>
          </w:tcPr>
          <w:p w:rsidR="00D16D23" w:rsidRDefault="00D16D23" w:rsidP="00B60321">
            <w:pPr>
              <w:pStyle w:val="Heading6"/>
              <w:rPr>
                <w:rFonts w:ascii="Trebuchet MS" w:hAnsi="Trebuchet MS"/>
                <w:sz w:val="44"/>
              </w:rPr>
            </w:pPr>
          </w:p>
          <w:p w:rsidR="00D16D23" w:rsidRDefault="00D16D23" w:rsidP="00B60321">
            <w:pPr>
              <w:pStyle w:val="Heading6"/>
              <w:rPr>
                <w:sz w:val="72"/>
              </w:rPr>
            </w:pPr>
            <w:smartTag w:uri="urn:schemas-microsoft-com:office:smarttags" w:element="place">
              <w:smartTag w:uri="urn:schemas-microsoft-com:office:smarttags" w:element="PlaceName">
                <w:r>
                  <w:rPr>
                    <w:sz w:val="72"/>
                  </w:rPr>
                  <w:t>Liston</w:t>
                </w:r>
              </w:smartTag>
              <w:r>
                <w:rPr>
                  <w:sz w:val="72"/>
                </w:rPr>
                <w:t xml:space="preserve"> </w:t>
              </w:r>
              <w:smartTag w:uri="urn:schemas-microsoft-com:office:smarttags" w:element="PlaceType">
                <w:r>
                  <w:rPr>
                    <w:sz w:val="72"/>
                  </w:rPr>
                  <w:t>College</w:t>
                </w:r>
              </w:smartTag>
            </w:smartTag>
          </w:p>
          <w:p w:rsidR="00D16D23" w:rsidRDefault="00D16D23" w:rsidP="00B60321">
            <w:pPr>
              <w:pStyle w:val="Heading8"/>
              <w:rPr>
                <w:rFonts w:ascii="Times New Roman" w:hAnsi="Times New Roman"/>
                <w:b/>
                <w:sz w:val="40"/>
                <w:szCs w:val="40"/>
              </w:rPr>
            </w:pPr>
            <w:r w:rsidRPr="00C455D0">
              <w:rPr>
                <w:rFonts w:ascii="Times New Roman" w:hAnsi="Times New Roman"/>
                <w:b/>
                <w:sz w:val="40"/>
                <w:szCs w:val="40"/>
              </w:rPr>
              <w:t>Librarian</w:t>
            </w:r>
          </w:p>
          <w:p w:rsidR="00D16D23" w:rsidRPr="00E100AE" w:rsidRDefault="0094427A" w:rsidP="00B60321">
            <w:pPr>
              <w:jc w:val="center"/>
              <w:rPr>
                <w:b/>
                <w:sz w:val="32"/>
                <w:szCs w:val="32"/>
              </w:rPr>
            </w:pPr>
            <w:r>
              <w:rPr>
                <w:b/>
                <w:sz w:val="32"/>
                <w:szCs w:val="32"/>
              </w:rPr>
              <w:t>Job Description 2019</w:t>
            </w:r>
          </w:p>
          <w:p w:rsidR="00D16D23" w:rsidRPr="00E100AE" w:rsidRDefault="00D16D23" w:rsidP="00B60321"/>
        </w:tc>
      </w:tr>
    </w:tbl>
    <w:p w:rsidR="00D16D23" w:rsidRDefault="00D16D23" w:rsidP="00D16D23">
      <w:pPr>
        <w:jc w:val="both"/>
        <w:rPr>
          <w:rFonts w:ascii="Trebuchet MS" w:hAnsi="Trebuchet MS"/>
          <w:sz w:val="28"/>
        </w:rPr>
      </w:pPr>
    </w:p>
    <w:p w:rsidR="00D16D23" w:rsidRDefault="00D16D23" w:rsidP="00D16D23">
      <w:pPr>
        <w:jc w:val="both"/>
        <w:rPr>
          <w:rFonts w:ascii="Trebuchet MS" w:hAnsi="Trebuchet MS"/>
          <w:sz w:val="28"/>
        </w:rPr>
      </w:pPr>
    </w:p>
    <w:p w:rsidR="00D16D23" w:rsidRDefault="00D16D23" w:rsidP="00D16D23">
      <w:pPr>
        <w:jc w:val="both"/>
        <w:rPr>
          <w:rFonts w:ascii="Trebuchet MS" w:hAnsi="Trebuchet MS"/>
          <w:sz w:val="28"/>
        </w:rPr>
      </w:pPr>
    </w:p>
    <w:p w:rsidR="00D16D23" w:rsidRDefault="00D16D23" w:rsidP="00D16D23">
      <w:pPr>
        <w:jc w:val="both"/>
        <w:rPr>
          <w:rFonts w:ascii="Trebuchet MS" w:hAnsi="Trebuchet MS"/>
          <w:sz w:val="28"/>
        </w:rPr>
      </w:pPr>
    </w:p>
    <w:p w:rsidR="00D16D23" w:rsidRPr="00C455D0" w:rsidRDefault="00D16D23" w:rsidP="00D16D23">
      <w:pPr>
        <w:pStyle w:val="Heading1"/>
        <w:pBdr>
          <w:top w:val="single" w:sz="4" w:space="1" w:color="auto"/>
          <w:left w:val="single" w:sz="4" w:space="4" w:color="auto"/>
          <w:bottom w:val="single" w:sz="4" w:space="1" w:color="auto"/>
          <w:right w:val="single" w:sz="4" w:space="4" w:color="auto"/>
        </w:pBdr>
        <w:shd w:val="pct35" w:color="000000" w:fill="FFFFFF"/>
        <w:tabs>
          <w:tab w:val="left" w:pos="8280"/>
        </w:tabs>
        <w:ind w:right="33"/>
        <w:jc w:val="center"/>
        <w:rPr>
          <w:rFonts w:ascii="Times New Roman" w:hAnsi="Times New Roman"/>
        </w:rPr>
      </w:pPr>
      <w:r w:rsidRPr="00C455D0">
        <w:rPr>
          <w:rFonts w:ascii="Times New Roman" w:hAnsi="Times New Roman"/>
        </w:rPr>
        <w:t xml:space="preserve">Mission Statement of </w:t>
      </w:r>
      <w:smartTag w:uri="urn:schemas-microsoft-com:office:smarttags" w:element="place">
        <w:smartTag w:uri="urn:schemas-microsoft-com:office:smarttags" w:element="PlaceName">
          <w:r w:rsidRPr="00C455D0">
            <w:rPr>
              <w:rFonts w:ascii="Times New Roman" w:hAnsi="Times New Roman"/>
            </w:rPr>
            <w:t>Liston</w:t>
          </w:r>
        </w:smartTag>
        <w:r w:rsidRPr="00C455D0">
          <w:rPr>
            <w:rFonts w:ascii="Times New Roman" w:hAnsi="Times New Roman"/>
          </w:rPr>
          <w:t xml:space="preserve"> </w:t>
        </w:r>
        <w:smartTag w:uri="urn:schemas-microsoft-com:office:smarttags" w:element="PlaceType">
          <w:r w:rsidRPr="00C455D0">
            <w:rPr>
              <w:rFonts w:ascii="Times New Roman" w:hAnsi="Times New Roman"/>
            </w:rPr>
            <w:t>College</w:t>
          </w:r>
        </w:smartTag>
      </w:smartTag>
    </w:p>
    <w:p w:rsidR="00D16D23" w:rsidRPr="00E100AE" w:rsidRDefault="00D16D23" w:rsidP="00D16D23">
      <w:pPr>
        <w:pStyle w:val="BodyText"/>
        <w:pBdr>
          <w:top w:val="single" w:sz="4" w:space="1" w:color="auto"/>
          <w:left w:val="single" w:sz="4" w:space="4" w:color="auto"/>
          <w:bottom w:val="single" w:sz="4" w:space="1" w:color="auto"/>
          <w:right w:val="single" w:sz="4" w:space="4" w:color="auto"/>
        </w:pBdr>
        <w:shd w:val="pct35" w:color="000000" w:fill="FFFFFF"/>
        <w:tabs>
          <w:tab w:val="left" w:pos="8280"/>
        </w:tabs>
        <w:ind w:right="33"/>
        <w:rPr>
          <w:rFonts w:ascii="Times New Roman" w:hAnsi="Times New Roman"/>
          <w:sz w:val="24"/>
        </w:rPr>
      </w:pPr>
      <w:r w:rsidRPr="00E100AE">
        <w:rPr>
          <w:rFonts w:ascii="Times New Roman" w:hAnsi="Times New Roman"/>
          <w:sz w:val="24"/>
        </w:rPr>
        <w:t xml:space="preserve">In partnership with its community, </w:t>
      </w:r>
      <w:smartTag w:uri="urn:schemas-microsoft-com:office:smarttags" w:element="place">
        <w:smartTag w:uri="urn:schemas-microsoft-com:office:smarttags" w:element="PlaceName">
          <w:r w:rsidRPr="00E100AE">
            <w:rPr>
              <w:rFonts w:ascii="Times New Roman" w:hAnsi="Times New Roman"/>
              <w:sz w:val="24"/>
            </w:rPr>
            <w:t>Liston</w:t>
          </w:r>
        </w:smartTag>
        <w:r w:rsidRPr="00E100AE">
          <w:rPr>
            <w:rFonts w:ascii="Times New Roman" w:hAnsi="Times New Roman"/>
            <w:sz w:val="24"/>
          </w:rPr>
          <w:t xml:space="preserve"> </w:t>
        </w:r>
        <w:smartTag w:uri="urn:schemas-microsoft-com:office:smarttags" w:element="PlaceType">
          <w:r w:rsidRPr="00E100AE">
            <w:rPr>
              <w:rFonts w:ascii="Times New Roman" w:hAnsi="Times New Roman"/>
              <w:sz w:val="24"/>
            </w:rPr>
            <w:t>College</w:t>
          </w:r>
        </w:smartTag>
      </w:smartTag>
      <w:r w:rsidRPr="00E100AE">
        <w:rPr>
          <w:rFonts w:ascii="Times New Roman" w:hAnsi="Times New Roman"/>
          <w:sz w:val="24"/>
        </w:rPr>
        <w:t xml:space="preserve"> will create and maintain a school environment centred on Catholic values. It will, equitably, encourage students in its care to strive to use their abilities to the fullest, as members of society and of the Catholic community.</w:t>
      </w:r>
    </w:p>
    <w:p w:rsidR="00D16D23" w:rsidRPr="00C455D0" w:rsidRDefault="00D16D23" w:rsidP="00D16D23">
      <w:pPr>
        <w:jc w:val="both"/>
        <w:rPr>
          <w:sz w:val="28"/>
        </w:rPr>
      </w:pPr>
    </w:p>
    <w:p w:rsidR="00D16D23" w:rsidRPr="00C455D0" w:rsidRDefault="00D16D23" w:rsidP="00D16D23">
      <w:pPr>
        <w:jc w:val="both"/>
        <w:rPr>
          <w:sz w:val="28"/>
        </w:rPr>
      </w:pPr>
    </w:p>
    <w:p w:rsidR="00D16D23" w:rsidRPr="00E100AE" w:rsidRDefault="00D16D23" w:rsidP="00D16D23">
      <w:pPr>
        <w:jc w:val="both"/>
      </w:pPr>
      <w:r w:rsidRPr="00E100AE">
        <w:t xml:space="preserve">As the Librarian, you are an important member of the Liston College Community.  You will, along with all </w:t>
      </w:r>
      <w:smartTag w:uri="urn:schemas-microsoft-com:office:smarttags" w:element="place">
        <w:smartTag w:uri="urn:schemas-microsoft-com:office:smarttags" w:element="PlaceName">
          <w:r w:rsidRPr="00E100AE">
            <w:t>Liston</w:t>
          </w:r>
        </w:smartTag>
        <w:r w:rsidRPr="00E100AE">
          <w:t xml:space="preserve"> </w:t>
        </w:r>
        <w:smartTag w:uri="urn:schemas-microsoft-com:office:smarttags" w:element="PlaceType">
          <w:r w:rsidRPr="00E100AE">
            <w:t>College</w:t>
          </w:r>
        </w:smartTag>
      </w:smartTag>
      <w:r w:rsidRPr="00E100AE">
        <w:t xml:space="preserve"> staff, collectively ensure that the school operates successfully and effectively and maintains a positive public image.</w:t>
      </w:r>
    </w:p>
    <w:p w:rsidR="00D16D23" w:rsidRPr="00E100AE" w:rsidRDefault="00D16D23" w:rsidP="00D16D23">
      <w:pPr>
        <w:jc w:val="both"/>
      </w:pPr>
    </w:p>
    <w:p w:rsidR="00D16D23" w:rsidRPr="00E100AE" w:rsidRDefault="00D16D23" w:rsidP="00D16D23">
      <w:pPr>
        <w:jc w:val="both"/>
      </w:pPr>
      <w:r w:rsidRPr="00E100AE">
        <w:t>As the Librarian you are responsible for the resource management of the library and developing a centre that supports the curriculum at the College.</w:t>
      </w:r>
    </w:p>
    <w:p w:rsidR="00D16D23" w:rsidRDefault="00D16D23" w:rsidP="00D16D23">
      <w:pPr>
        <w:jc w:val="both"/>
        <w:rPr>
          <w:rFonts w:ascii="Trebuchet MS" w:hAnsi="Trebuchet MS"/>
          <w:sz w:val="28"/>
        </w:rPr>
      </w:pPr>
    </w:p>
    <w:p w:rsidR="00D16D23" w:rsidRPr="00E100AE" w:rsidRDefault="00D16D23" w:rsidP="00D16D23">
      <w:pPr>
        <w:pStyle w:val="Heading1"/>
        <w:rPr>
          <w:sz w:val="24"/>
        </w:rPr>
      </w:pPr>
      <w:r w:rsidRPr="00E100AE">
        <w:rPr>
          <w:sz w:val="24"/>
        </w:rPr>
        <w:t>Responsible to:</w:t>
      </w:r>
      <w:r w:rsidRPr="00E100AE">
        <w:rPr>
          <w:sz w:val="24"/>
        </w:rPr>
        <w:tab/>
      </w:r>
      <w:r w:rsidRPr="00E100AE">
        <w:rPr>
          <w:sz w:val="24"/>
        </w:rPr>
        <w:tab/>
        <w:t>The Principal</w:t>
      </w:r>
    </w:p>
    <w:p w:rsidR="00D16D23" w:rsidRPr="00E100AE" w:rsidRDefault="00D16D23" w:rsidP="00D16D23">
      <w:pPr>
        <w:rPr>
          <w:rFonts w:ascii="Trebuchet MS" w:hAnsi="Trebuchet MS"/>
          <w:b/>
          <w:bCs/>
        </w:rPr>
      </w:pPr>
    </w:p>
    <w:p w:rsidR="00D16D23" w:rsidRPr="00E100AE" w:rsidRDefault="00D16D23" w:rsidP="00D16D23">
      <w:pPr>
        <w:pStyle w:val="Heading3"/>
        <w:rPr>
          <w:sz w:val="24"/>
        </w:rPr>
      </w:pPr>
      <w:r>
        <w:rPr>
          <w:sz w:val="24"/>
        </w:rPr>
        <w:t>Hours of Work:</w:t>
      </w:r>
      <w:r>
        <w:rPr>
          <w:sz w:val="24"/>
        </w:rPr>
        <w:tab/>
      </w:r>
      <w:r>
        <w:rPr>
          <w:sz w:val="24"/>
        </w:rPr>
        <w:tab/>
        <w:t>32.5</w:t>
      </w:r>
      <w:r w:rsidRPr="00E100AE">
        <w:rPr>
          <w:sz w:val="24"/>
        </w:rPr>
        <w:t xml:space="preserve"> </w:t>
      </w:r>
      <w:r>
        <w:rPr>
          <w:sz w:val="24"/>
        </w:rPr>
        <w:t>h</w:t>
      </w:r>
      <w:r w:rsidRPr="00E100AE">
        <w:rPr>
          <w:sz w:val="24"/>
        </w:rPr>
        <w:t>ours per week</w:t>
      </w:r>
    </w:p>
    <w:p w:rsidR="00D16D23" w:rsidRPr="00E100AE" w:rsidRDefault="00D16D23" w:rsidP="00D16D23">
      <w:pPr>
        <w:pStyle w:val="Heading3"/>
        <w:rPr>
          <w:sz w:val="24"/>
        </w:rPr>
      </w:pPr>
      <w:r w:rsidRPr="00E100AE">
        <w:rPr>
          <w:sz w:val="24"/>
        </w:rPr>
        <w:tab/>
      </w:r>
      <w:r w:rsidRPr="00E100AE">
        <w:rPr>
          <w:sz w:val="24"/>
        </w:rPr>
        <w:tab/>
      </w:r>
      <w:r w:rsidRPr="00E100AE">
        <w:rPr>
          <w:sz w:val="24"/>
        </w:rPr>
        <w:tab/>
      </w:r>
      <w:r w:rsidRPr="00E100AE">
        <w:rPr>
          <w:sz w:val="24"/>
        </w:rPr>
        <w:tab/>
      </w:r>
      <w:r w:rsidRPr="00E100AE">
        <w:rPr>
          <w:sz w:val="24"/>
        </w:rPr>
        <w:tab/>
      </w:r>
    </w:p>
    <w:p w:rsidR="00D16D23" w:rsidRDefault="00D16D23" w:rsidP="00D16D23"/>
    <w:p w:rsidR="00D16D23" w:rsidRDefault="00D16D23" w:rsidP="00D16D23"/>
    <w:p w:rsidR="00D16D23" w:rsidRDefault="00D16D23" w:rsidP="00D16D23"/>
    <w:p w:rsidR="00D16D23" w:rsidRDefault="00D16D23" w:rsidP="00D16D23">
      <w:pPr>
        <w:jc w:val="both"/>
      </w:pPr>
    </w:p>
    <w:p w:rsidR="004F46E4" w:rsidRDefault="004F46E4" w:rsidP="00D16D23">
      <w:pPr>
        <w:jc w:val="both"/>
      </w:pPr>
    </w:p>
    <w:p w:rsidR="004F46E4" w:rsidRDefault="004F46E4" w:rsidP="00D16D23">
      <w:pPr>
        <w:jc w:val="both"/>
      </w:pPr>
    </w:p>
    <w:p w:rsidR="009A66FA" w:rsidRDefault="009A66FA" w:rsidP="00D16D23">
      <w:pPr>
        <w:jc w:val="both"/>
      </w:pPr>
    </w:p>
    <w:p w:rsidR="009A66FA" w:rsidRDefault="009A66FA" w:rsidP="00D16D23">
      <w:pPr>
        <w:jc w:val="both"/>
      </w:pPr>
    </w:p>
    <w:p w:rsidR="009A66FA" w:rsidRDefault="009A66FA" w:rsidP="00D16D23">
      <w:pPr>
        <w:jc w:val="both"/>
      </w:pPr>
    </w:p>
    <w:p w:rsidR="009A66FA" w:rsidRDefault="009A66FA" w:rsidP="00D16D23">
      <w:pPr>
        <w:jc w:val="both"/>
      </w:pPr>
    </w:p>
    <w:p w:rsidR="009A66FA" w:rsidRDefault="009A66FA" w:rsidP="00D16D23">
      <w:pPr>
        <w:jc w:val="both"/>
      </w:pPr>
    </w:p>
    <w:p w:rsidR="009A66FA" w:rsidRDefault="009A66FA" w:rsidP="00D16D23">
      <w:pPr>
        <w:jc w:val="both"/>
      </w:pPr>
    </w:p>
    <w:p w:rsidR="009A66FA" w:rsidRDefault="009A66FA" w:rsidP="00D16D23">
      <w:pPr>
        <w:jc w:val="both"/>
      </w:pPr>
    </w:p>
    <w:p w:rsidR="0094427A" w:rsidRDefault="0094427A" w:rsidP="00D16D23">
      <w:pPr>
        <w:jc w:val="both"/>
      </w:pPr>
    </w:p>
    <w:p w:rsidR="004F46E4" w:rsidRDefault="004F46E4" w:rsidP="00D16D23">
      <w:pPr>
        <w:jc w:val="both"/>
      </w:pPr>
    </w:p>
    <w:p w:rsidR="004F46E4" w:rsidRDefault="004F46E4" w:rsidP="00D16D23">
      <w:pPr>
        <w:jc w:val="both"/>
      </w:pPr>
    </w:p>
    <w:p w:rsidR="00EE7CD3" w:rsidRDefault="00EE7CD3" w:rsidP="00D16D23">
      <w:pPr>
        <w:jc w:val="both"/>
      </w:pPr>
    </w:p>
    <w:p w:rsidR="004F46E4" w:rsidRDefault="004F46E4" w:rsidP="00D16D23">
      <w:pPr>
        <w:jc w:val="both"/>
      </w:pPr>
    </w:p>
    <w:tbl>
      <w:tblPr>
        <w:tblpPr w:leftFromText="180" w:rightFromText="180" w:horzAnchor="margin" w:tblpXSpec="center" w:tblpY="662"/>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6120"/>
      </w:tblGrid>
      <w:tr w:rsidR="00EE7CD3" w:rsidTr="00B60321">
        <w:tc>
          <w:tcPr>
            <w:tcW w:w="3600" w:type="dxa"/>
            <w:tcBorders>
              <w:top w:val="single" w:sz="4" w:space="0" w:color="auto"/>
              <w:left w:val="single" w:sz="4" w:space="0" w:color="auto"/>
              <w:bottom w:val="single" w:sz="4" w:space="0" w:color="auto"/>
              <w:right w:val="single" w:sz="4" w:space="0" w:color="auto"/>
            </w:tcBorders>
          </w:tcPr>
          <w:p w:rsidR="00EE7CD3" w:rsidRDefault="00EE7CD3" w:rsidP="00EE7CD3">
            <w:pPr>
              <w:pStyle w:val="Heading7"/>
              <w:rPr>
                <w:b/>
                <w:bCs/>
              </w:rPr>
            </w:pPr>
            <w:r>
              <w:rPr>
                <w:b/>
                <w:bCs/>
              </w:rPr>
              <w:lastRenderedPageBreak/>
              <w:t>Key Tasks</w:t>
            </w:r>
          </w:p>
        </w:tc>
        <w:tc>
          <w:tcPr>
            <w:tcW w:w="6120" w:type="dxa"/>
            <w:tcBorders>
              <w:top w:val="single" w:sz="4" w:space="0" w:color="auto"/>
              <w:left w:val="single" w:sz="4" w:space="0" w:color="auto"/>
              <w:bottom w:val="single" w:sz="4" w:space="0" w:color="auto"/>
              <w:right w:val="single" w:sz="4" w:space="0" w:color="auto"/>
            </w:tcBorders>
          </w:tcPr>
          <w:p w:rsidR="00EE7CD3" w:rsidRDefault="00EE7CD3" w:rsidP="00EE7CD3">
            <w:pPr>
              <w:jc w:val="center"/>
              <w:rPr>
                <w:rFonts w:ascii="Trebuchet MS" w:hAnsi="Trebuchet MS"/>
                <w:b/>
                <w:bCs/>
                <w:sz w:val="28"/>
              </w:rPr>
            </w:pPr>
            <w:r>
              <w:rPr>
                <w:rFonts w:ascii="Trebuchet MS" w:hAnsi="Trebuchet MS"/>
                <w:b/>
                <w:bCs/>
                <w:sz w:val="28"/>
              </w:rPr>
              <w:t>Performance Indicators</w:t>
            </w:r>
          </w:p>
        </w:tc>
      </w:tr>
      <w:tr w:rsidR="00EE7CD3" w:rsidTr="00B60321">
        <w:tc>
          <w:tcPr>
            <w:tcW w:w="3600" w:type="dxa"/>
            <w:tcBorders>
              <w:top w:val="single" w:sz="4" w:space="0" w:color="auto"/>
              <w:left w:val="single" w:sz="4" w:space="0" w:color="auto"/>
              <w:bottom w:val="single" w:sz="4" w:space="0" w:color="auto"/>
              <w:right w:val="single" w:sz="4" w:space="0" w:color="auto"/>
            </w:tcBorders>
          </w:tcPr>
          <w:p w:rsidR="00EE7CD3" w:rsidRPr="00C455D0" w:rsidRDefault="00EE7CD3" w:rsidP="00EE7CD3">
            <w:pPr>
              <w:ind w:left="360"/>
              <w:rPr>
                <w:b/>
                <w:szCs w:val="20"/>
              </w:rPr>
            </w:pPr>
            <w:r w:rsidRPr="00C455D0">
              <w:rPr>
                <w:b/>
              </w:rPr>
              <w:t>1. Special Character</w:t>
            </w:r>
          </w:p>
        </w:tc>
        <w:tc>
          <w:tcPr>
            <w:tcW w:w="6120" w:type="dxa"/>
            <w:tcBorders>
              <w:top w:val="single" w:sz="4" w:space="0" w:color="auto"/>
              <w:left w:val="single" w:sz="4" w:space="0" w:color="auto"/>
              <w:bottom w:val="single" w:sz="4" w:space="0" w:color="auto"/>
              <w:right w:val="single" w:sz="4" w:space="0" w:color="auto"/>
            </w:tcBorders>
          </w:tcPr>
          <w:p w:rsidR="00EE7CD3" w:rsidRPr="002632FE" w:rsidRDefault="00EE7CD3" w:rsidP="00EE7CD3">
            <w:pPr>
              <w:numPr>
                <w:ilvl w:val="0"/>
                <w:numId w:val="3"/>
              </w:numPr>
              <w:rPr>
                <w:szCs w:val="20"/>
              </w:rPr>
            </w:pPr>
            <w:r w:rsidRPr="002632FE">
              <w:t>Support the Special Character of the college as outlined in the Mission Statement.</w:t>
            </w:r>
          </w:p>
        </w:tc>
      </w:tr>
      <w:tr w:rsidR="00EE7CD3" w:rsidTr="00B60321">
        <w:tc>
          <w:tcPr>
            <w:tcW w:w="3600" w:type="dxa"/>
            <w:tcBorders>
              <w:top w:val="single" w:sz="4" w:space="0" w:color="auto"/>
              <w:left w:val="single" w:sz="4" w:space="0" w:color="auto"/>
              <w:bottom w:val="single" w:sz="4" w:space="0" w:color="auto"/>
              <w:right w:val="single" w:sz="4" w:space="0" w:color="auto"/>
            </w:tcBorders>
          </w:tcPr>
          <w:p w:rsidR="00EE7CD3" w:rsidRDefault="00EE7CD3" w:rsidP="00EE7CD3">
            <w:pPr>
              <w:rPr>
                <w:b/>
                <w:bCs/>
              </w:rPr>
            </w:pPr>
            <w:r>
              <w:rPr>
                <w:rFonts w:ascii="Trebuchet MS" w:hAnsi="Trebuchet MS"/>
                <w:b/>
                <w:bCs/>
              </w:rPr>
              <w:t xml:space="preserve">     </w:t>
            </w:r>
            <w:r w:rsidRPr="002632FE">
              <w:rPr>
                <w:rFonts w:ascii="Trebuchet MS" w:hAnsi="Trebuchet MS"/>
                <w:b/>
                <w:bCs/>
              </w:rPr>
              <w:t>2.</w:t>
            </w:r>
            <w:r w:rsidRPr="002632FE">
              <w:rPr>
                <w:b/>
                <w:bCs/>
              </w:rPr>
              <w:t xml:space="preserve">Resource Management       </w:t>
            </w:r>
          </w:p>
          <w:p w:rsidR="00EE7CD3" w:rsidRPr="002632FE" w:rsidRDefault="00EE7CD3" w:rsidP="00EE7CD3">
            <w:pPr>
              <w:rPr>
                <w:rFonts w:ascii="Trebuchet MS" w:hAnsi="Trebuchet MS"/>
                <w:b/>
                <w:bCs/>
                <w:szCs w:val="20"/>
              </w:rPr>
            </w:pPr>
            <w:r>
              <w:rPr>
                <w:b/>
                <w:bCs/>
              </w:rPr>
              <w:t xml:space="preserve">          of the Library </w:t>
            </w:r>
          </w:p>
        </w:tc>
        <w:tc>
          <w:tcPr>
            <w:tcW w:w="6120" w:type="dxa"/>
            <w:tcBorders>
              <w:top w:val="single" w:sz="4" w:space="0" w:color="auto"/>
              <w:left w:val="single" w:sz="4" w:space="0" w:color="auto"/>
              <w:bottom w:val="single" w:sz="4" w:space="0" w:color="auto"/>
              <w:right w:val="single" w:sz="4" w:space="0" w:color="auto"/>
            </w:tcBorders>
          </w:tcPr>
          <w:p w:rsidR="00EE7CD3" w:rsidRPr="002632FE" w:rsidRDefault="00EE7CD3" w:rsidP="00EE7CD3">
            <w:pPr>
              <w:ind w:left="360"/>
            </w:pPr>
            <w:r w:rsidRPr="002632FE">
              <w:rPr>
                <w:rFonts w:ascii="Trebuchet MS" w:hAnsi="Trebuchet MS"/>
              </w:rPr>
              <w:t>•</w:t>
            </w:r>
            <w:r w:rsidRPr="002632FE">
              <w:rPr>
                <w:rFonts w:ascii="Trebuchet MS" w:hAnsi="Trebuchet MS"/>
              </w:rPr>
              <w:tab/>
            </w:r>
            <w:r w:rsidRPr="002632FE">
              <w:t>Purchase new stock</w:t>
            </w:r>
          </w:p>
          <w:p w:rsidR="00EE7CD3" w:rsidRPr="002632FE" w:rsidRDefault="00EE7CD3" w:rsidP="00EE7CD3">
            <w:pPr>
              <w:ind w:left="360"/>
            </w:pPr>
            <w:r w:rsidRPr="002632FE">
              <w:t>•</w:t>
            </w:r>
            <w:r w:rsidRPr="002632FE">
              <w:tab/>
              <w:t>Catalogue resources</w:t>
            </w:r>
          </w:p>
          <w:p w:rsidR="00EE7CD3" w:rsidRPr="002632FE" w:rsidRDefault="00EE7CD3" w:rsidP="00EE7CD3">
            <w:pPr>
              <w:ind w:left="360"/>
            </w:pPr>
            <w:r w:rsidRPr="002632FE">
              <w:t>•</w:t>
            </w:r>
            <w:r w:rsidRPr="002632FE">
              <w:tab/>
              <w:t>Issue resources to staff and students</w:t>
            </w:r>
          </w:p>
          <w:p w:rsidR="00EE7CD3" w:rsidRPr="002632FE" w:rsidRDefault="00EE7CD3" w:rsidP="0094427A">
            <w:pPr>
              <w:ind w:left="360"/>
            </w:pPr>
            <w:r w:rsidRPr="002632FE">
              <w:t>•</w:t>
            </w:r>
            <w:r w:rsidRPr="002632FE">
              <w:tab/>
            </w:r>
            <w:r w:rsidR="0094427A">
              <w:t>Ensure resources including are maintained.</w:t>
            </w:r>
          </w:p>
          <w:p w:rsidR="00EE7CD3" w:rsidRPr="002632FE" w:rsidRDefault="00EE7CD3" w:rsidP="00EE7CD3">
            <w:pPr>
              <w:ind w:left="360"/>
            </w:pPr>
            <w:r w:rsidRPr="002632FE">
              <w:t>•</w:t>
            </w:r>
            <w:r w:rsidRPr="002632FE">
              <w:tab/>
              <w:t>Monitor overdue resources</w:t>
            </w:r>
          </w:p>
          <w:p w:rsidR="00EE7CD3" w:rsidRPr="002632FE" w:rsidRDefault="00EE7CD3" w:rsidP="00EE7CD3">
            <w:pPr>
              <w:ind w:left="360"/>
            </w:pPr>
            <w:r w:rsidRPr="002632FE">
              <w:t>•</w:t>
            </w:r>
            <w:r w:rsidRPr="002632FE">
              <w:tab/>
              <w:t>Ascertain the needs of library users</w:t>
            </w:r>
          </w:p>
          <w:p w:rsidR="00EE7CD3" w:rsidRPr="002632FE" w:rsidRDefault="00EE7CD3" w:rsidP="00EE7CD3">
            <w:pPr>
              <w:ind w:left="360"/>
            </w:pPr>
            <w:r w:rsidRPr="002632FE">
              <w:t>•</w:t>
            </w:r>
            <w:r w:rsidRPr="002632FE">
              <w:tab/>
              <w:t>Order resource material for the library</w:t>
            </w:r>
          </w:p>
          <w:p w:rsidR="00EE7CD3" w:rsidRPr="00315F48" w:rsidRDefault="00EE7CD3" w:rsidP="00EE7CD3">
            <w:pPr>
              <w:ind w:left="360"/>
            </w:pPr>
            <w:r w:rsidRPr="002632FE">
              <w:t>•</w:t>
            </w:r>
            <w:r w:rsidRPr="002632FE">
              <w:tab/>
              <w:t>Cull old stock</w:t>
            </w:r>
          </w:p>
        </w:tc>
      </w:tr>
      <w:tr w:rsidR="00EE7CD3" w:rsidTr="00B60321">
        <w:tc>
          <w:tcPr>
            <w:tcW w:w="3600" w:type="dxa"/>
            <w:tcBorders>
              <w:top w:val="single" w:sz="4" w:space="0" w:color="auto"/>
              <w:left w:val="single" w:sz="4" w:space="0" w:color="auto"/>
              <w:bottom w:val="single" w:sz="4" w:space="0" w:color="auto"/>
              <w:right w:val="single" w:sz="4" w:space="0" w:color="auto"/>
            </w:tcBorders>
          </w:tcPr>
          <w:p w:rsidR="00EE7CD3" w:rsidRPr="002632FE" w:rsidRDefault="00EE7CD3" w:rsidP="00EE7CD3">
            <w:pPr>
              <w:rPr>
                <w:b/>
                <w:bCs/>
                <w:szCs w:val="20"/>
              </w:rPr>
            </w:pPr>
            <w:r w:rsidRPr="002632FE">
              <w:rPr>
                <w:b/>
                <w:bCs/>
              </w:rPr>
              <w:t xml:space="preserve">      3. Liaising and Reporting</w:t>
            </w:r>
          </w:p>
        </w:tc>
        <w:tc>
          <w:tcPr>
            <w:tcW w:w="6120" w:type="dxa"/>
            <w:tcBorders>
              <w:top w:val="single" w:sz="4" w:space="0" w:color="auto"/>
              <w:left w:val="single" w:sz="4" w:space="0" w:color="auto"/>
              <w:bottom w:val="single" w:sz="4" w:space="0" w:color="auto"/>
              <w:right w:val="single" w:sz="4" w:space="0" w:color="auto"/>
            </w:tcBorders>
          </w:tcPr>
          <w:p w:rsidR="00EE7CD3" w:rsidRPr="002632FE" w:rsidRDefault="00EE7CD3" w:rsidP="00EE7CD3">
            <w:pPr>
              <w:jc w:val="both"/>
            </w:pPr>
            <w:r w:rsidRPr="002632FE">
              <w:t xml:space="preserve"> •</w:t>
            </w:r>
            <w:r w:rsidRPr="002632FE">
              <w:tab/>
              <w:t xml:space="preserve">Publicise to teachers and students the available </w:t>
            </w:r>
          </w:p>
          <w:p w:rsidR="00EE7CD3" w:rsidRPr="002632FE" w:rsidRDefault="00EE7CD3" w:rsidP="00EE7CD3">
            <w:pPr>
              <w:ind w:left="360"/>
              <w:jc w:val="both"/>
            </w:pPr>
            <w:r w:rsidRPr="002632FE">
              <w:t xml:space="preserve">     resources on a regular basis</w:t>
            </w:r>
          </w:p>
          <w:p w:rsidR="00EE7CD3" w:rsidRPr="002632FE" w:rsidRDefault="00EE7CD3" w:rsidP="00EE7CD3">
            <w:pPr>
              <w:ind w:left="360"/>
              <w:jc w:val="both"/>
            </w:pPr>
            <w:r w:rsidRPr="002632FE">
              <w:t>•</w:t>
            </w:r>
            <w:r w:rsidRPr="002632FE">
              <w:tab/>
              <w:t xml:space="preserve">Liaise with budget teachers and HOD’s regarding </w:t>
            </w:r>
          </w:p>
          <w:p w:rsidR="00EE7CD3" w:rsidRPr="002632FE" w:rsidRDefault="00EE7CD3" w:rsidP="00EE7CD3">
            <w:pPr>
              <w:ind w:left="360"/>
              <w:jc w:val="both"/>
            </w:pPr>
            <w:r w:rsidRPr="002632FE">
              <w:t xml:space="preserve">     curriculum needs</w:t>
            </w:r>
          </w:p>
          <w:p w:rsidR="0094427A" w:rsidRDefault="00EE7CD3" w:rsidP="0094427A">
            <w:pPr>
              <w:ind w:left="360"/>
              <w:jc w:val="both"/>
            </w:pPr>
            <w:r w:rsidRPr="002632FE">
              <w:t>•</w:t>
            </w:r>
            <w:r w:rsidRPr="002632FE">
              <w:tab/>
              <w:t xml:space="preserve">Maintain regular contact with the </w:t>
            </w:r>
            <w:r w:rsidR="0094427A">
              <w:t>Head of English</w:t>
            </w:r>
          </w:p>
          <w:p w:rsidR="00EE7CD3" w:rsidRPr="002632FE" w:rsidRDefault="0094427A" w:rsidP="0094427A">
            <w:pPr>
              <w:ind w:left="360"/>
              <w:jc w:val="both"/>
              <w:rPr>
                <w:rFonts w:ascii="Trebuchet MS" w:hAnsi="Trebuchet MS"/>
              </w:rPr>
            </w:pPr>
            <w:r>
              <w:t xml:space="preserve">      Department </w:t>
            </w:r>
            <w:r w:rsidR="00EE7CD3" w:rsidRPr="002632FE">
              <w:t>on literacy matters</w:t>
            </w:r>
          </w:p>
        </w:tc>
      </w:tr>
      <w:tr w:rsidR="00EE7CD3" w:rsidTr="00B60321">
        <w:tc>
          <w:tcPr>
            <w:tcW w:w="3600" w:type="dxa"/>
            <w:tcBorders>
              <w:top w:val="single" w:sz="4" w:space="0" w:color="auto"/>
              <w:left w:val="single" w:sz="4" w:space="0" w:color="auto"/>
              <w:bottom w:val="single" w:sz="4" w:space="0" w:color="auto"/>
              <w:right w:val="single" w:sz="4" w:space="0" w:color="auto"/>
            </w:tcBorders>
          </w:tcPr>
          <w:p w:rsidR="00EE7CD3" w:rsidRPr="002632FE" w:rsidRDefault="00EE7CD3" w:rsidP="00EE7CD3">
            <w:pPr>
              <w:rPr>
                <w:b/>
                <w:bCs/>
                <w:szCs w:val="20"/>
              </w:rPr>
            </w:pPr>
            <w:r>
              <w:rPr>
                <w:b/>
                <w:bCs/>
              </w:rPr>
              <w:t xml:space="preserve">      </w:t>
            </w:r>
            <w:r w:rsidRPr="002632FE">
              <w:rPr>
                <w:b/>
                <w:bCs/>
              </w:rPr>
              <w:t>4. Systems Management</w:t>
            </w:r>
          </w:p>
        </w:tc>
        <w:tc>
          <w:tcPr>
            <w:tcW w:w="6120" w:type="dxa"/>
            <w:tcBorders>
              <w:top w:val="single" w:sz="4" w:space="0" w:color="auto"/>
              <w:left w:val="single" w:sz="4" w:space="0" w:color="auto"/>
              <w:bottom w:val="single" w:sz="4" w:space="0" w:color="auto"/>
              <w:right w:val="single" w:sz="4" w:space="0" w:color="auto"/>
            </w:tcBorders>
          </w:tcPr>
          <w:p w:rsidR="00EE7CD3" w:rsidRPr="002632FE" w:rsidRDefault="00EE7CD3" w:rsidP="00EE7CD3">
            <w:pPr>
              <w:numPr>
                <w:ilvl w:val="0"/>
                <w:numId w:val="1"/>
              </w:numPr>
              <w:jc w:val="both"/>
            </w:pPr>
            <w:r w:rsidRPr="002632FE">
              <w:t>Maintain Magazine stock</w:t>
            </w:r>
          </w:p>
          <w:p w:rsidR="00EE7CD3" w:rsidRPr="002632FE" w:rsidRDefault="00EE7CD3" w:rsidP="00EE7CD3">
            <w:pPr>
              <w:ind w:left="360"/>
              <w:jc w:val="both"/>
            </w:pPr>
            <w:r w:rsidRPr="002632FE">
              <w:t>•</w:t>
            </w:r>
            <w:r w:rsidRPr="002632FE">
              <w:tab/>
              <w:t xml:space="preserve">Maintain an inventory of assets/capital items </w:t>
            </w:r>
          </w:p>
          <w:p w:rsidR="00EE7CD3" w:rsidRDefault="00EE7CD3" w:rsidP="00EE7CD3">
            <w:pPr>
              <w:ind w:left="360"/>
              <w:jc w:val="both"/>
              <w:rPr>
                <w:rFonts w:ascii="Trebuchet MS" w:hAnsi="Trebuchet MS"/>
              </w:rPr>
            </w:pPr>
            <w:r w:rsidRPr="002632FE">
              <w:t xml:space="preserve">     and resources in the library</w:t>
            </w:r>
          </w:p>
        </w:tc>
      </w:tr>
      <w:tr w:rsidR="00EE7CD3" w:rsidTr="00B60321">
        <w:tc>
          <w:tcPr>
            <w:tcW w:w="3600" w:type="dxa"/>
            <w:tcBorders>
              <w:top w:val="single" w:sz="4" w:space="0" w:color="auto"/>
              <w:left w:val="single" w:sz="4" w:space="0" w:color="auto"/>
              <w:bottom w:val="single" w:sz="4" w:space="0" w:color="auto"/>
              <w:right w:val="single" w:sz="4" w:space="0" w:color="auto"/>
            </w:tcBorders>
          </w:tcPr>
          <w:p w:rsidR="00EE7CD3" w:rsidRPr="002632FE" w:rsidRDefault="00EE7CD3" w:rsidP="00EE7CD3">
            <w:pPr>
              <w:rPr>
                <w:b/>
                <w:bCs/>
                <w:szCs w:val="20"/>
              </w:rPr>
            </w:pPr>
            <w:r w:rsidRPr="002632FE">
              <w:rPr>
                <w:b/>
                <w:bCs/>
              </w:rPr>
              <w:t xml:space="preserve">     5. Property Management</w:t>
            </w:r>
          </w:p>
        </w:tc>
        <w:tc>
          <w:tcPr>
            <w:tcW w:w="6120" w:type="dxa"/>
            <w:tcBorders>
              <w:top w:val="single" w:sz="4" w:space="0" w:color="auto"/>
              <w:left w:val="single" w:sz="4" w:space="0" w:color="auto"/>
              <w:bottom w:val="single" w:sz="4" w:space="0" w:color="auto"/>
              <w:right w:val="single" w:sz="4" w:space="0" w:color="auto"/>
            </w:tcBorders>
          </w:tcPr>
          <w:p w:rsidR="00EE7CD3" w:rsidRPr="002632FE" w:rsidRDefault="00EE7CD3" w:rsidP="00EE7CD3">
            <w:pPr>
              <w:numPr>
                <w:ilvl w:val="0"/>
                <w:numId w:val="2"/>
              </w:numPr>
              <w:jc w:val="both"/>
            </w:pPr>
            <w:r w:rsidRPr="002632FE">
              <w:t>Maintain the library in a tidy and well ordered state</w:t>
            </w:r>
          </w:p>
          <w:p w:rsidR="00EE7CD3" w:rsidRPr="002632FE" w:rsidRDefault="00EE7CD3" w:rsidP="00EE7CD3">
            <w:pPr>
              <w:ind w:left="360"/>
              <w:jc w:val="both"/>
            </w:pPr>
            <w:r w:rsidRPr="002632FE">
              <w:t>•</w:t>
            </w:r>
            <w:r w:rsidRPr="002632FE">
              <w:tab/>
              <w:t>Mon</w:t>
            </w:r>
            <w:r w:rsidR="0094427A">
              <w:t xml:space="preserve">itor and maintain the computers, photocopier and </w:t>
            </w:r>
          </w:p>
          <w:p w:rsidR="00EE7CD3" w:rsidRPr="002632FE" w:rsidRDefault="00EE7CD3" w:rsidP="00EE7CD3">
            <w:pPr>
              <w:ind w:left="360"/>
              <w:jc w:val="both"/>
            </w:pPr>
            <w:r w:rsidRPr="002632FE">
              <w:t xml:space="preserve">     associated hardware in the library</w:t>
            </w:r>
          </w:p>
          <w:p w:rsidR="00EE7CD3" w:rsidRPr="002632FE" w:rsidRDefault="00EE7CD3" w:rsidP="00EE7CD3">
            <w:pPr>
              <w:ind w:left="360"/>
              <w:jc w:val="both"/>
            </w:pPr>
            <w:r w:rsidRPr="002632FE">
              <w:t>•</w:t>
            </w:r>
            <w:r w:rsidRPr="002632FE">
              <w:tab/>
              <w:t xml:space="preserve">Maintain an interesting and stimulating </w:t>
            </w:r>
          </w:p>
          <w:p w:rsidR="00EE7CD3" w:rsidRPr="002632FE" w:rsidRDefault="00EE7CD3" w:rsidP="00EE7CD3">
            <w:pPr>
              <w:ind w:left="360"/>
              <w:jc w:val="both"/>
            </w:pPr>
            <w:r w:rsidRPr="002632FE">
              <w:t xml:space="preserve">     environment </w:t>
            </w:r>
          </w:p>
          <w:p w:rsidR="00EE7CD3" w:rsidRDefault="00EE7CD3" w:rsidP="00EE7CD3">
            <w:pPr>
              <w:ind w:left="360"/>
              <w:jc w:val="both"/>
              <w:rPr>
                <w:rFonts w:ascii="Trebuchet MS" w:hAnsi="Trebuchet MS"/>
              </w:rPr>
            </w:pPr>
            <w:r w:rsidRPr="002632FE">
              <w:t>•</w:t>
            </w:r>
            <w:r w:rsidRPr="002632FE">
              <w:tab/>
              <w:t>Maintain security</w:t>
            </w:r>
          </w:p>
        </w:tc>
      </w:tr>
      <w:tr w:rsidR="00EE7CD3" w:rsidTr="00B60321">
        <w:tc>
          <w:tcPr>
            <w:tcW w:w="3600" w:type="dxa"/>
            <w:tcBorders>
              <w:top w:val="single" w:sz="4" w:space="0" w:color="auto"/>
              <w:left w:val="single" w:sz="4" w:space="0" w:color="auto"/>
              <w:bottom w:val="single" w:sz="4" w:space="0" w:color="auto"/>
              <w:right w:val="single" w:sz="4" w:space="0" w:color="auto"/>
            </w:tcBorders>
          </w:tcPr>
          <w:p w:rsidR="00EE7CD3" w:rsidRPr="002632FE" w:rsidRDefault="00EE7CD3" w:rsidP="00EE7CD3">
            <w:pPr>
              <w:pStyle w:val="Heading4"/>
              <w:framePr w:hSpace="0" w:wrap="auto" w:hAnchor="text" w:xAlign="left" w:yAlign="inline"/>
              <w:rPr>
                <w:rFonts w:ascii="Times New Roman" w:hAnsi="Times New Roman"/>
                <w:szCs w:val="20"/>
              </w:rPr>
            </w:pPr>
            <w:r>
              <w:rPr>
                <w:rFonts w:ascii="Times New Roman" w:hAnsi="Times New Roman"/>
              </w:rPr>
              <w:t xml:space="preserve">     </w:t>
            </w:r>
            <w:r w:rsidRPr="002632FE">
              <w:rPr>
                <w:rFonts w:ascii="Times New Roman" w:hAnsi="Times New Roman"/>
              </w:rPr>
              <w:t>6. Professional Development</w:t>
            </w:r>
          </w:p>
        </w:tc>
        <w:tc>
          <w:tcPr>
            <w:tcW w:w="6120" w:type="dxa"/>
            <w:tcBorders>
              <w:top w:val="single" w:sz="4" w:space="0" w:color="auto"/>
              <w:left w:val="single" w:sz="4" w:space="0" w:color="auto"/>
              <w:bottom w:val="single" w:sz="4" w:space="0" w:color="auto"/>
              <w:right w:val="single" w:sz="4" w:space="0" w:color="auto"/>
            </w:tcBorders>
          </w:tcPr>
          <w:p w:rsidR="00EE7CD3" w:rsidRPr="00FA567B" w:rsidRDefault="00EE7CD3" w:rsidP="00EE7CD3">
            <w:pPr>
              <w:ind w:left="360"/>
              <w:jc w:val="both"/>
            </w:pPr>
            <w:r w:rsidRPr="002632FE">
              <w:rPr>
                <w:rFonts w:ascii="Trebuchet MS" w:hAnsi="Trebuchet MS"/>
              </w:rPr>
              <w:t>•</w:t>
            </w:r>
            <w:r w:rsidRPr="002632FE">
              <w:rPr>
                <w:rFonts w:ascii="Trebuchet MS" w:hAnsi="Trebuchet MS"/>
              </w:rPr>
              <w:tab/>
            </w:r>
            <w:r w:rsidRPr="00FA567B">
              <w:t xml:space="preserve">Maintain a professional relationship with </w:t>
            </w:r>
          </w:p>
          <w:p w:rsidR="00EE7CD3" w:rsidRPr="00FA567B" w:rsidRDefault="00EE7CD3" w:rsidP="00EE7CD3">
            <w:pPr>
              <w:ind w:left="360"/>
              <w:jc w:val="both"/>
            </w:pPr>
            <w:r w:rsidRPr="00FA567B">
              <w:t xml:space="preserve">     litera</w:t>
            </w:r>
            <w:r>
              <w:t>r</w:t>
            </w:r>
            <w:r w:rsidRPr="00FA567B">
              <w:t xml:space="preserve">y organisations </w:t>
            </w:r>
          </w:p>
          <w:p w:rsidR="00EE7CD3" w:rsidRPr="00FA567B" w:rsidRDefault="00EE7CD3" w:rsidP="00EE7CD3">
            <w:pPr>
              <w:ind w:left="360"/>
              <w:jc w:val="both"/>
            </w:pPr>
            <w:r w:rsidRPr="00FA567B">
              <w:t>•</w:t>
            </w:r>
            <w:r w:rsidRPr="00FA567B">
              <w:tab/>
              <w:t xml:space="preserve">Attend relevant professional development </w:t>
            </w:r>
          </w:p>
          <w:p w:rsidR="00EE7CD3" w:rsidRPr="00FA567B" w:rsidRDefault="00EE7CD3" w:rsidP="00EE7CD3">
            <w:pPr>
              <w:ind w:left="360"/>
              <w:jc w:val="both"/>
            </w:pPr>
            <w:r w:rsidRPr="00FA567B">
              <w:t xml:space="preserve">     programmes and activities</w:t>
            </w:r>
          </w:p>
          <w:p w:rsidR="00EE7CD3" w:rsidRPr="00FA567B" w:rsidRDefault="00EE7CD3" w:rsidP="00EE7CD3">
            <w:pPr>
              <w:ind w:left="360"/>
              <w:jc w:val="both"/>
            </w:pPr>
            <w:r w:rsidRPr="00FA567B">
              <w:t>•</w:t>
            </w:r>
            <w:r w:rsidRPr="00FA567B">
              <w:tab/>
              <w:t>Explore up-to-date methods of library</w:t>
            </w:r>
          </w:p>
          <w:p w:rsidR="00EE7CD3" w:rsidRPr="00FA567B" w:rsidRDefault="00EE7CD3" w:rsidP="00EE7CD3">
            <w:pPr>
              <w:ind w:left="360"/>
              <w:jc w:val="both"/>
            </w:pPr>
            <w:r w:rsidRPr="00FA567B">
              <w:t xml:space="preserve">     management</w:t>
            </w:r>
          </w:p>
          <w:p w:rsidR="00EE7CD3" w:rsidRPr="00FA567B" w:rsidRDefault="00EE7CD3" w:rsidP="00EE7CD3">
            <w:pPr>
              <w:ind w:left="360"/>
              <w:jc w:val="both"/>
            </w:pPr>
            <w:r w:rsidRPr="00FA567B">
              <w:t>•</w:t>
            </w:r>
            <w:r w:rsidRPr="00FA567B">
              <w:tab/>
              <w:t xml:space="preserve">Participate constructively in Performance </w:t>
            </w:r>
          </w:p>
          <w:p w:rsidR="00EE7CD3" w:rsidRPr="00FA567B" w:rsidRDefault="00EE7CD3" w:rsidP="00EE7CD3">
            <w:pPr>
              <w:ind w:left="360"/>
              <w:jc w:val="both"/>
            </w:pPr>
            <w:r w:rsidRPr="00FA567B">
              <w:t xml:space="preserve">     </w:t>
            </w:r>
            <w:r>
              <w:t>M</w:t>
            </w:r>
            <w:r w:rsidRPr="00FA567B">
              <w:t>anagement</w:t>
            </w:r>
          </w:p>
          <w:p w:rsidR="00EE7CD3" w:rsidRPr="00FA567B" w:rsidRDefault="00EE7CD3" w:rsidP="00EE7CD3">
            <w:pPr>
              <w:ind w:left="360"/>
              <w:jc w:val="both"/>
            </w:pPr>
            <w:r w:rsidRPr="00FA567B">
              <w:t>•</w:t>
            </w:r>
            <w:r w:rsidRPr="00FA567B">
              <w:tab/>
              <w:t xml:space="preserve">Provide professional guidance to HOD’s </w:t>
            </w:r>
          </w:p>
          <w:p w:rsidR="00EE7CD3" w:rsidRPr="00FA567B" w:rsidRDefault="00EE7CD3" w:rsidP="00EE7CD3">
            <w:pPr>
              <w:ind w:left="360"/>
              <w:jc w:val="both"/>
            </w:pPr>
            <w:r w:rsidRPr="00FA567B">
              <w:t xml:space="preserve">     regarding </w:t>
            </w:r>
            <w:r>
              <w:t>departmental resources.</w:t>
            </w:r>
          </w:p>
          <w:p w:rsidR="00EE7CD3" w:rsidRPr="00FA567B" w:rsidRDefault="00EE7CD3" w:rsidP="00EE7CD3">
            <w:pPr>
              <w:ind w:left="360"/>
              <w:jc w:val="both"/>
            </w:pPr>
            <w:r>
              <w:t xml:space="preserve">•   </w:t>
            </w:r>
            <w:r w:rsidR="0094427A">
              <w:t xml:space="preserve">Assist staff in orientating </w:t>
            </w:r>
            <w:r w:rsidRPr="00FA567B">
              <w:t xml:space="preserve">students in library </w:t>
            </w:r>
          </w:p>
          <w:p w:rsidR="00EE7CD3" w:rsidRPr="00FA567B" w:rsidRDefault="00EE7CD3" w:rsidP="00EE7CD3">
            <w:pPr>
              <w:ind w:left="360"/>
              <w:jc w:val="both"/>
            </w:pPr>
            <w:r w:rsidRPr="00FA567B">
              <w:t xml:space="preserve">     knowledge and procedures at the start of the </w:t>
            </w:r>
          </w:p>
          <w:p w:rsidR="00EE7CD3" w:rsidRPr="002632FE" w:rsidRDefault="00EE7CD3" w:rsidP="00EE7CD3">
            <w:pPr>
              <w:ind w:left="360"/>
              <w:jc w:val="both"/>
              <w:rPr>
                <w:rFonts w:ascii="Trebuchet MS" w:hAnsi="Trebuchet MS"/>
              </w:rPr>
            </w:pPr>
            <w:r w:rsidRPr="00FA567B">
              <w:t xml:space="preserve">     year </w:t>
            </w:r>
          </w:p>
        </w:tc>
      </w:tr>
      <w:tr w:rsidR="00EE7CD3" w:rsidTr="00B60321">
        <w:tc>
          <w:tcPr>
            <w:tcW w:w="3600" w:type="dxa"/>
            <w:tcBorders>
              <w:top w:val="single" w:sz="4" w:space="0" w:color="auto"/>
              <w:left w:val="single" w:sz="4" w:space="0" w:color="auto"/>
              <w:bottom w:val="single" w:sz="4" w:space="0" w:color="auto"/>
              <w:right w:val="single" w:sz="4" w:space="0" w:color="auto"/>
            </w:tcBorders>
          </w:tcPr>
          <w:p w:rsidR="00EE7CD3" w:rsidRPr="00FA567B" w:rsidRDefault="00EE7CD3" w:rsidP="00EE7CD3">
            <w:pPr>
              <w:pStyle w:val="Heading4"/>
              <w:framePr w:hSpace="0" w:wrap="auto" w:hAnchor="text" w:xAlign="left" w:yAlign="inline"/>
              <w:rPr>
                <w:rFonts w:ascii="Times New Roman" w:hAnsi="Times New Roman"/>
              </w:rPr>
            </w:pPr>
            <w:r w:rsidRPr="00FA567B">
              <w:rPr>
                <w:rFonts w:ascii="Times New Roman" w:hAnsi="Times New Roman"/>
              </w:rPr>
              <w:t>7. Financial Management</w:t>
            </w:r>
            <w:r w:rsidRPr="00FA567B">
              <w:rPr>
                <w:rFonts w:ascii="Times New Roman" w:hAnsi="Times New Roman"/>
              </w:rPr>
              <w:tab/>
            </w:r>
          </w:p>
        </w:tc>
        <w:tc>
          <w:tcPr>
            <w:tcW w:w="6120" w:type="dxa"/>
            <w:tcBorders>
              <w:top w:val="single" w:sz="4" w:space="0" w:color="auto"/>
              <w:left w:val="single" w:sz="4" w:space="0" w:color="auto"/>
              <w:bottom w:val="single" w:sz="4" w:space="0" w:color="auto"/>
              <w:right w:val="single" w:sz="4" w:space="0" w:color="auto"/>
            </w:tcBorders>
          </w:tcPr>
          <w:p w:rsidR="00EE7CD3" w:rsidRPr="00FA567B" w:rsidRDefault="00EE7CD3" w:rsidP="00EE7CD3">
            <w:pPr>
              <w:ind w:left="360"/>
              <w:jc w:val="both"/>
            </w:pPr>
            <w:r w:rsidRPr="00FA567B">
              <w:rPr>
                <w:rFonts w:ascii="Trebuchet MS" w:hAnsi="Trebuchet MS"/>
              </w:rPr>
              <w:t>•</w:t>
            </w:r>
            <w:r w:rsidRPr="00FA567B">
              <w:tab/>
              <w:t>Prepare an annual budget for the library</w:t>
            </w:r>
          </w:p>
          <w:p w:rsidR="00EE7CD3" w:rsidRPr="00FA567B" w:rsidRDefault="00EE7CD3" w:rsidP="00EE7CD3">
            <w:pPr>
              <w:ind w:left="360"/>
              <w:jc w:val="both"/>
              <w:rPr>
                <w:rFonts w:ascii="Trebuchet MS" w:hAnsi="Trebuchet MS"/>
              </w:rPr>
            </w:pPr>
            <w:r w:rsidRPr="00FA567B">
              <w:t>•</w:t>
            </w:r>
            <w:r w:rsidRPr="00FA567B">
              <w:tab/>
              <w:t>Monitor the budget</w:t>
            </w:r>
          </w:p>
        </w:tc>
      </w:tr>
      <w:tr w:rsidR="00EE7CD3" w:rsidTr="00B60321">
        <w:tc>
          <w:tcPr>
            <w:tcW w:w="3600" w:type="dxa"/>
            <w:tcBorders>
              <w:top w:val="single" w:sz="4" w:space="0" w:color="auto"/>
              <w:left w:val="single" w:sz="4" w:space="0" w:color="auto"/>
              <w:bottom w:val="single" w:sz="4" w:space="0" w:color="auto"/>
              <w:right w:val="single" w:sz="4" w:space="0" w:color="auto"/>
            </w:tcBorders>
          </w:tcPr>
          <w:p w:rsidR="00EE7CD3" w:rsidRDefault="00EE7CD3" w:rsidP="00EE7CD3">
            <w:pPr>
              <w:pStyle w:val="Heading4"/>
              <w:framePr w:hSpace="0" w:wrap="auto" w:hAnchor="text" w:xAlign="left" w:yAlign="inline"/>
              <w:rPr>
                <w:rFonts w:ascii="Times New Roman" w:hAnsi="Times New Roman"/>
              </w:rPr>
            </w:pPr>
            <w:r>
              <w:rPr>
                <w:rFonts w:ascii="Times New Roman" w:hAnsi="Times New Roman"/>
              </w:rPr>
              <w:t>8</w:t>
            </w:r>
            <w:r w:rsidRPr="00FA567B">
              <w:rPr>
                <w:rFonts w:ascii="Times New Roman" w:hAnsi="Times New Roman"/>
              </w:rPr>
              <w:t xml:space="preserve">. </w:t>
            </w:r>
            <w:r>
              <w:rPr>
                <w:rFonts w:ascii="Times New Roman" w:hAnsi="Times New Roman"/>
              </w:rPr>
              <w:t xml:space="preserve"> Other  </w:t>
            </w:r>
          </w:p>
        </w:tc>
        <w:tc>
          <w:tcPr>
            <w:tcW w:w="6120" w:type="dxa"/>
            <w:tcBorders>
              <w:top w:val="single" w:sz="4" w:space="0" w:color="auto"/>
              <w:left w:val="single" w:sz="4" w:space="0" w:color="auto"/>
              <w:bottom w:val="single" w:sz="4" w:space="0" w:color="auto"/>
              <w:right w:val="single" w:sz="4" w:space="0" w:color="auto"/>
            </w:tcBorders>
          </w:tcPr>
          <w:p w:rsidR="00EE7CD3" w:rsidRPr="009A66FA" w:rsidRDefault="00EE7CD3" w:rsidP="00EE7CD3">
            <w:pPr>
              <w:numPr>
                <w:ilvl w:val="0"/>
                <w:numId w:val="12"/>
              </w:numPr>
              <w:jc w:val="both"/>
            </w:pPr>
            <w:r w:rsidRPr="009A66FA">
              <w:t>Issue photocopier codes to all new staff.</w:t>
            </w:r>
          </w:p>
          <w:p w:rsidR="00EE7CD3" w:rsidRPr="009A66FA" w:rsidRDefault="00EE7CD3" w:rsidP="00EE7CD3">
            <w:pPr>
              <w:numPr>
                <w:ilvl w:val="0"/>
                <w:numId w:val="12"/>
              </w:numPr>
              <w:jc w:val="both"/>
            </w:pPr>
            <w:r w:rsidRPr="009A66FA">
              <w:t>Keep a Staff Directory of codes.</w:t>
            </w:r>
          </w:p>
          <w:p w:rsidR="00EE7CD3" w:rsidRPr="00FA567B" w:rsidRDefault="00EE7CD3" w:rsidP="00EE7CD3">
            <w:pPr>
              <w:numPr>
                <w:ilvl w:val="0"/>
                <w:numId w:val="12"/>
              </w:numPr>
              <w:jc w:val="both"/>
              <w:rPr>
                <w:rFonts w:ascii="Trebuchet MS" w:hAnsi="Trebuchet MS"/>
              </w:rPr>
            </w:pPr>
            <w:r w:rsidRPr="009A66FA">
              <w:lastRenderedPageBreak/>
              <w:t>Process bulk paper orders for the photocopier room.</w:t>
            </w:r>
          </w:p>
        </w:tc>
      </w:tr>
    </w:tbl>
    <w:p w:rsidR="00D16D23" w:rsidRDefault="00D16D23" w:rsidP="00D16D23">
      <w:pPr>
        <w:rPr>
          <w:b/>
          <w:bCs/>
        </w:rPr>
        <w:sectPr w:rsidR="00D16D23">
          <w:pgSz w:w="11907" w:h="16840"/>
          <w:pgMar w:top="814" w:right="1797" w:bottom="651" w:left="1797" w:header="720" w:footer="720" w:gutter="0"/>
          <w:cols w:space="720"/>
        </w:sectPr>
      </w:pPr>
    </w:p>
    <w:p w:rsidR="0075212C" w:rsidRDefault="0075212C"/>
    <w:sectPr w:rsidR="0075212C" w:rsidSect="009A66FA">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7B46"/>
    <w:multiLevelType w:val="hybridMultilevel"/>
    <w:tmpl w:val="16C4DBF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B381BCF"/>
    <w:multiLevelType w:val="hybridMultilevel"/>
    <w:tmpl w:val="30825CA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D1B5E"/>
    <w:multiLevelType w:val="hybridMultilevel"/>
    <w:tmpl w:val="399A1E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DBC785B"/>
    <w:multiLevelType w:val="hybridMultilevel"/>
    <w:tmpl w:val="0CF0962E"/>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F54527"/>
    <w:multiLevelType w:val="hybridMultilevel"/>
    <w:tmpl w:val="32C4030E"/>
    <w:lvl w:ilvl="0" w:tplc="04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0F671A"/>
    <w:multiLevelType w:val="hybridMultilevel"/>
    <w:tmpl w:val="5936C29A"/>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04095B"/>
    <w:multiLevelType w:val="multilevel"/>
    <w:tmpl w:val="32C4030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22A3C72"/>
    <w:multiLevelType w:val="multilevel"/>
    <w:tmpl w:val="C7B880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124FAE"/>
    <w:multiLevelType w:val="hybridMultilevel"/>
    <w:tmpl w:val="0FB25F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3694F1E"/>
    <w:multiLevelType w:val="multilevel"/>
    <w:tmpl w:val="5936C2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4F2E7B"/>
    <w:multiLevelType w:val="hybridMultilevel"/>
    <w:tmpl w:val="C7B880C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9"/>
  </w:num>
  <w:num w:numId="7">
    <w:abstractNumId w:val="10"/>
  </w:num>
  <w:num w:numId="8">
    <w:abstractNumId w:val="7"/>
  </w:num>
  <w:num w:numId="9">
    <w:abstractNumId w:val="3"/>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23"/>
    <w:rsid w:val="00006788"/>
    <w:rsid w:val="00010E39"/>
    <w:rsid w:val="000134C0"/>
    <w:rsid w:val="00020111"/>
    <w:rsid w:val="000309B3"/>
    <w:rsid w:val="00052D65"/>
    <w:rsid w:val="000561E4"/>
    <w:rsid w:val="000562F7"/>
    <w:rsid w:val="00063195"/>
    <w:rsid w:val="00063F23"/>
    <w:rsid w:val="000642F2"/>
    <w:rsid w:val="000672CE"/>
    <w:rsid w:val="00072731"/>
    <w:rsid w:val="000832AD"/>
    <w:rsid w:val="00093FF0"/>
    <w:rsid w:val="0009419B"/>
    <w:rsid w:val="000A0976"/>
    <w:rsid w:val="000A1877"/>
    <w:rsid w:val="000A38DE"/>
    <w:rsid w:val="000A6622"/>
    <w:rsid w:val="000A78C8"/>
    <w:rsid w:val="000B1C86"/>
    <w:rsid w:val="000B2BB5"/>
    <w:rsid w:val="000B2D56"/>
    <w:rsid w:val="000C0B40"/>
    <w:rsid w:val="000D3459"/>
    <w:rsid w:val="000E015E"/>
    <w:rsid w:val="000E54DA"/>
    <w:rsid w:val="000F6B87"/>
    <w:rsid w:val="000F7980"/>
    <w:rsid w:val="001006D4"/>
    <w:rsid w:val="00100748"/>
    <w:rsid w:val="001026DC"/>
    <w:rsid w:val="001078EF"/>
    <w:rsid w:val="0011379F"/>
    <w:rsid w:val="001177AB"/>
    <w:rsid w:val="0012235F"/>
    <w:rsid w:val="00123A64"/>
    <w:rsid w:val="001343D3"/>
    <w:rsid w:val="001434E1"/>
    <w:rsid w:val="00144812"/>
    <w:rsid w:val="00144F97"/>
    <w:rsid w:val="00153339"/>
    <w:rsid w:val="001557DD"/>
    <w:rsid w:val="00160043"/>
    <w:rsid w:val="00161A71"/>
    <w:rsid w:val="00173057"/>
    <w:rsid w:val="00173604"/>
    <w:rsid w:val="001764FE"/>
    <w:rsid w:val="0017723F"/>
    <w:rsid w:val="00180BEF"/>
    <w:rsid w:val="00183A57"/>
    <w:rsid w:val="001909C4"/>
    <w:rsid w:val="00190DEA"/>
    <w:rsid w:val="001A2591"/>
    <w:rsid w:val="001A3A85"/>
    <w:rsid w:val="001B409F"/>
    <w:rsid w:val="001B473B"/>
    <w:rsid w:val="001D0BF2"/>
    <w:rsid w:val="001E12D7"/>
    <w:rsid w:val="001F23E7"/>
    <w:rsid w:val="002115EE"/>
    <w:rsid w:val="002144E1"/>
    <w:rsid w:val="00223BC0"/>
    <w:rsid w:val="00225EA4"/>
    <w:rsid w:val="00227049"/>
    <w:rsid w:val="00232769"/>
    <w:rsid w:val="0024264B"/>
    <w:rsid w:val="00243F69"/>
    <w:rsid w:val="002452E8"/>
    <w:rsid w:val="00245800"/>
    <w:rsid w:val="00246B8C"/>
    <w:rsid w:val="00253DC9"/>
    <w:rsid w:val="00255F7C"/>
    <w:rsid w:val="002570D2"/>
    <w:rsid w:val="00274E15"/>
    <w:rsid w:val="002805BE"/>
    <w:rsid w:val="00282B92"/>
    <w:rsid w:val="00283239"/>
    <w:rsid w:val="00283756"/>
    <w:rsid w:val="00287C86"/>
    <w:rsid w:val="00290B40"/>
    <w:rsid w:val="00292B81"/>
    <w:rsid w:val="002A6107"/>
    <w:rsid w:val="002A7DAC"/>
    <w:rsid w:val="002B03AA"/>
    <w:rsid w:val="002B2137"/>
    <w:rsid w:val="002B6935"/>
    <w:rsid w:val="002C47D3"/>
    <w:rsid w:val="002D0D72"/>
    <w:rsid w:val="002D7DEF"/>
    <w:rsid w:val="002F21C8"/>
    <w:rsid w:val="002F3DC5"/>
    <w:rsid w:val="002F52C7"/>
    <w:rsid w:val="002F533F"/>
    <w:rsid w:val="002F54E0"/>
    <w:rsid w:val="002F6097"/>
    <w:rsid w:val="00312D16"/>
    <w:rsid w:val="003150E9"/>
    <w:rsid w:val="00317CB7"/>
    <w:rsid w:val="003201E7"/>
    <w:rsid w:val="00321CE5"/>
    <w:rsid w:val="00322D40"/>
    <w:rsid w:val="00327AF5"/>
    <w:rsid w:val="00334842"/>
    <w:rsid w:val="003370D9"/>
    <w:rsid w:val="003405D8"/>
    <w:rsid w:val="00343368"/>
    <w:rsid w:val="003478DC"/>
    <w:rsid w:val="003510B9"/>
    <w:rsid w:val="003518AE"/>
    <w:rsid w:val="003531C1"/>
    <w:rsid w:val="003635CA"/>
    <w:rsid w:val="00364BD1"/>
    <w:rsid w:val="003722BA"/>
    <w:rsid w:val="003738C1"/>
    <w:rsid w:val="0038055B"/>
    <w:rsid w:val="00381137"/>
    <w:rsid w:val="0038788D"/>
    <w:rsid w:val="00393726"/>
    <w:rsid w:val="003A0A27"/>
    <w:rsid w:val="003A0B98"/>
    <w:rsid w:val="003A17D2"/>
    <w:rsid w:val="003A5DA7"/>
    <w:rsid w:val="003B1ED8"/>
    <w:rsid w:val="003C2DE4"/>
    <w:rsid w:val="003C3B9A"/>
    <w:rsid w:val="003D6750"/>
    <w:rsid w:val="003E216A"/>
    <w:rsid w:val="003E6C0E"/>
    <w:rsid w:val="004059D8"/>
    <w:rsid w:val="00407F4B"/>
    <w:rsid w:val="00413421"/>
    <w:rsid w:val="00420437"/>
    <w:rsid w:val="00421409"/>
    <w:rsid w:val="00422CC0"/>
    <w:rsid w:val="00430A13"/>
    <w:rsid w:val="004331E4"/>
    <w:rsid w:val="004402C5"/>
    <w:rsid w:val="00444D7E"/>
    <w:rsid w:val="0045270A"/>
    <w:rsid w:val="00462552"/>
    <w:rsid w:val="00466DB6"/>
    <w:rsid w:val="0047435B"/>
    <w:rsid w:val="00474730"/>
    <w:rsid w:val="00476C16"/>
    <w:rsid w:val="00486BA5"/>
    <w:rsid w:val="00486E17"/>
    <w:rsid w:val="00496081"/>
    <w:rsid w:val="004B04C8"/>
    <w:rsid w:val="004B12EC"/>
    <w:rsid w:val="004B579F"/>
    <w:rsid w:val="004C0C50"/>
    <w:rsid w:val="004E1AE9"/>
    <w:rsid w:val="004E226F"/>
    <w:rsid w:val="004E6EF6"/>
    <w:rsid w:val="004F46E4"/>
    <w:rsid w:val="004F7ECD"/>
    <w:rsid w:val="0051442C"/>
    <w:rsid w:val="00514E10"/>
    <w:rsid w:val="00520253"/>
    <w:rsid w:val="005601F3"/>
    <w:rsid w:val="005655CE"/>
    <w:rsid w:val="005700CA"/>
    <w:rsid w:val="005709BB"/>
    <w:rsid w:val="00573B3C"/>
    <w:rsid w:val="005863CD"/>
    <w:rsid w:val="00597C40"/>
    <w:rsid w:val="005A4007"/>
    <w:rsid w:val="005A6CF6"/>
    <w:rsid w:val="005A7E39"/>
    <w:rsid w:val="005C123A"/>
    <w:rsid w:val="005C3911"/>
    <w:rsid w:val="005C3D18"/>
    <w:rsid w:val="005C6439"/>
    <w:rsid w:val="005E6182"/>
    <w:rsid w:val="005F13D7"/>
    <w:rsid w:val="005F270E"/>
    <w:rsid w:val="005F3563"/>
    <w:rsid w:val="00603BA9"/>
    <w:rsid w:val="006061D5"/>
    <w:rsid w:val="006159C0"/>
    <w:rsid w:val="00621315"/>
    <w:rsid w:val="00622075"/>
    <w:rsid w:val="006312AA"/>
    <w:rsid w:val="006319B0"/>
    <w:rsid w:val="00635374"/>
    <w:rsid w:val="00642EA4"/>
    <w:rsid w:val="0064449C"/>
    <w:rsid w:val="006508B8"/>
    <w:rsid w:val="00651F7B"/>
    <w:rsid w:val="00652BE4"/>
    <w:rsid w:val="0065417B"/>
    <w:rsid w:val="00656FD3"/>
    <w:rsid w:val="00661C14"/>
    <w:rsid w:val="006806AD"/>
    <w:rsid w:val="00682389"/>
    <w:rsid w:val="00682C8F"/>
    <w:rsid w:val="006869EF"/>
    <w:rsid w:val="00691A11"/>
    <w:rsid w:val="00691E8B"/>
    <w:rsid w:val="00695522"/>
    <w:rsid w:val="006B2F35"/>
    <w:rsid w:val="006C1506"/>
    <w:rsid w:val="006D09F0"/>
    <w:rsid w:val="006E0787"/>
    <w:rsid w:val="006E49A5"/>
    <w:rsid w:val="006E529C"/>
    <w:rsid w:val="006F2CAC"/>
    <w:rsid w:val="00711290"/>
    <w:rsid w:val="0071476D"/>
    <w:rsid w:val="00732E60"/>
    <w:rsid w:val="00735A70"/>
    <w:rsid w:val="00735B51"/>
    <w:rsid w:val="00737E48"/>
    <w:rsid w:val="00745794"/>
    <w:rsid w:val="00746659"/>
    <w:rsid w:val="0074726A"/>
    <w:rsid w:val="0075212C"/>
    <w:rsid w:val="007523DF"/>
    <w:rsid w:val="007602B0"/>
    <w:rsid w:val="007730D0"/>
    <w:rsid w:val="007733DB"/>
    <w:rsid w:val="00790E11"/>
    <w:rsid w:val="007936E0"/>
    <w:rsid w:val="007A0F11"/>
    <w:rsid w:val="007A360D"/>
    <w:rsid w:val="007A3E90"/>
    <w:rsid w:val="007A6C6D"/>
    <w:rsid w:val="007B181F"/>
    <w:rsid w:val="007C0ED0"/>
    <w:rsid w:val="007C4FDA"/>
    <w:rsid w:val="007C6082"/>
    <w:rsid w:val="007D1DA0"/>
    <w:rsid w:val="007D65E0"/>
    <w:rsid w:val="007E4196"/>
    <w:rsid w:val="007F1084"/>
    <w:rsid w:val="007F3427"/>
    <w:rsid w:val="007F53D6"/>
    <w:rsid w:val="00803DC3"/>
    <w:rsid w:val="00813123"/>
    <w:rsid w:val="0081499C"/>
    <w:rsid w:val="00817476"/>
    <w:rsid w:val="00820A3E"/>
    <w:rsid w:val="008247ED"/>
    <w:rsid w:val="00833DB3"/>
    <w:rsid w:val="0083726D"/>
    <w:rsid w:val="00837AC8"/>
    <w:rsid w:val="008436BC"/>
    <w:rsid w:val="00843CB2"/>
    <w:rsid w:val="0085160E"/>
    <w:rsid w:val="008524CC"/>
    <w:rsid w:val="008631C5"/>
    <w:rsid w:val="008658E5"/>
    <w:rsid w:val="00883211"/>
    <w:rsid w:val="0088331C"/>
    <w:rsid w:val="00890185"/>
    <w:rsid w:val="008C538B"/>
    <w:rsid w:val="008C5A39"/>
    <w:rsid w:val="008C6FE1"/>
    <w:rsid w:val="008D4297"/>
    <w:rsid w:val="008D4893"/>
    <w:rsid w:val="008D784C"/>
    <w:rsid w:val="008E233D"/>
    <w:rsid w:val="008E341C"/>
    <w:rsid w:val="008E4BDE"/>
    <w:rsid w:val="008E54AC"/>
    <w:rsid w:val="008E5DDF"/>
    <w:rsid w:val="008E6E8D"/>
    <w:rsid w:val="008E78D3"/>
    <w:rsid w:val="008F0A80"/>
    <w:rsid w:val="009029F8"/>
    <w:rsid w:val="00902DA3"/>
    <w:rsid w:val="00906921"/>
    <w:rsid w:val="00910354"/>
    <w:rsid w:val="00922071"/>
    <w:rsid w:val="00923EA8"/>
    <w:rsid w:val="00932967"/>
    <w:rsid w:val="009371F8"/>
    <w:rsid w:val="0094427A"/>
    <w:rsid w:val="0094498F"/>
    <w:rsid w:val="009549AE"/>
    <w:rsid w:val="00961256"/>
    <w:rsid w:val="00963F1B"/>
    <w:rsid w:val="00966526"/>
    <w:rsid w:val="009709C6"/>
    <w:rsid w:val="00971692"/>
    <w:rsid w:val="009837F7"/>
    <w:rsid w:val="00984695"/>
    <w:rsid w:val="00986031"/>
    <w:rsid w:val="00987000"/>
    <w:rsid w:val="00990952"/>
    <w:rsid w:val="009975C2"/>
    <w:rsid w:val="00997847"/>
    <w:rsid w:val="009A1540"/>
    <w:rsid w:val="009A2B6A"/>
    <w:rsid w:val="009A3132"/>
    <w:rsid w:val="009A66FA"/>
    <w:rsid w:val="009A7732"/>
    <w:rsid w:val="009B38DE"/>
    <w:rsid w:val="009B4431"/>
    <w:rsid w:val="009B5E8F"/>
    <w:rsid w:val="009B6FEC"/>
    <w:rsid w:val="009C2778"/>
    <w:rsid w:val="009D49B8"/>
    <w:rsid w:val="009D55AC"/>
    <w:rsid w:val="009D7829"/>
    <w:rsid w:val="009E6769"/>
    <w:rsid w:val="009F1D3F"/>
    <w:rsid w:val="009F2BC7"/>
    <w:rsid w:val="009F3ED1"/>
    <w:rsid w:val="009F69E5"/>
    <w:rsid w:val="00A048A9"/>
    <w:rsid w:val="00A05633"/>
    <w:rsid w:val="00A0585F"/>
    <w:rsid w:val="00A10CBA"/>
    <w:rsid w:val="00A1298E"/>
    <w:rsid w:val="00A13EED"/>
    <w:rsid w:val="00A15E75"/>
    <w:rsid w:val="00A1645B"/>
    <w:rsid w:val="00A16896"/>
    <w:rsid w:val="00A24553"/>
    <w:rsid w:val="00A41DB7"/>
    <w:rsid w:val="00A445DA"/>
    <w:rsid w:val="00A46374"/>
    <w:rsid w:val="00A5330B"/>
    <w:rsid w:val="00A53928"/>
    <w:rsid w:val="00A65207"/>
    <w:rsid w:val="00A663F8"/>
    <w:rsid w:val="00A7376A"/>
    <w:rsid w:val="00A75FA9"/>
    <w:rsid w:val="00A774A8"/>
    <w:rsid w:val="00A90E44"/>
    <w:rsid w:val="00AA107C"/>
    <w:rsid w:val="00AA2A68"/>
    <w:rsid w:val="00AB42E6"/>
    <w:rsid w:val="00AC1B74"/>
    <w:rsid w:val="00AC1EB9"/>
    <w:rsid w:val="00AD293A"/>
    <w:rsid w:val="00AE5747"/>
    <w:rsid w:val="00AE6E6B"/>
    <w:rsid w:val="00B10A90"/>
    <w:rsid w:val="00B2185E"/>
    <w:rsid w:val="00B22875"/>
    <w:rsid w:val="00B24A08"/>
    <w:rsid w:val="00B33EF1"/>
    <w:rsid w:val="00B3507D"/>
    <w:rsid w:val="00B41A65"/>
    <w:rsid w:val="00B441BF"/>
    <w:rsid w:val="00B45171"/>
    <w:rsid w:val="00B45DB1"/>
    <w:rsid w:val="00B47569"/>
    <w:rsid w:val="00B5233D"/>
    <w:rsid w:val="00B60321"/>
    <w:rsid w:val="00B61110"/>
    <w:rsid w:val="00B63F3D"/>
    <w:rsid w:val="00B64DF5"/>
    <w:rsid w:val="00B73D33"/>
    <w:rsid w:val="00B75BC5"/>
    <w:rsid w:val="00B772DC"/>
    <w:rsid w:val="00B81667"/>
    <w:rsid w:val="00B904D0"/>
    <w:rsid w:val="00BA0AE0"/>
    <w:rsid w:val="00BA5490"/>
    <w:rsid w:val="00BB0DFC"/>
    <w:rsid w:val="00BB3ADC"/>
    <w:rsid w:val="00BC0F56"/>
    <w:rsid w:val="00BD75E2"/>
    <w:rsid w:val="00BE5B9C"/>
    <w:rsid w:val="00BF030B"/>
    <w:rsid w:val="00BF1D2D"/>
    <w:rsid w:val="00C07981"/>
    <w:rsid w:val="00C122AF"/>
    <w:rsid w:val="00C149B5"/>
    <w:rsid w:val="00C14A0A"/>
    <w:rsid w:val="00C1736C"/>
    <w:rsid w:val="00C26BDA"/>
    <w:rsid w:val="00C27AF5"/>
    <w:rsid w:val="00C27DFD"/>
    <w:rsid w:val="00C32691"/>
    <w:rsid w:val="00C3512F"/>
    <w:rsid w:val="00C37693"/>
    <w:rsid w:val="00C37D73"/>
    <w:rsid w:val="00C501B4"/>
    <w:rsid w:val="00C55B78"/>
    <w:rsid w:val="00C561C9"/>
    <w:rsid w:val="00C6255C"/>
    <w:rsid w:val="00C80DC6"/>
    <w:rsid w:val="00C831DA"/>
    <w:rsid w:val="00C84517"/>
    <w:rsid w:val="00C864A2"/>
    <w:rsid w:val="00C8673F"/>
    <w:rsid w:val="00C87F75"/>
    <w:rsid w:val="00C91CEE"/>
    <w:rsid w:val="00C91F00"/>
    <w:rsid w:val="00C93261"/>
    <w:rsid w:val="00C9786A"/>
    <w:rsid w:val="00CA451F"/>
    <w:rsid w:val="00CB129F"/>
    <w:rsid w:val="00CB2C49"/>
    <w:rsid w:val="00CB7531"/>
    <w:rsid w:val="00CC2A24"/>
    <w:rsid w:val="00CD3A9A"/>
    <w:rsid w:val="00CD585A"/>
    <w:rsid w:val="00CD71E7"/>
    <w:rsid w:val="00CE229B"/>
    <w:rsid w:val="00CE3E6D"/>
    <w:rsid w:val="00CE65F5"/>
    <w:rsid w:val="00CF31EE"/>
    <w:rsid w:val="00D01EE6"/>
    <w:rsid w:val="00D0280F"/>
    <w:rsid w:val="00D13991"/>
    <w:rsid w:val="00D16D23"/>
    <w:rsid w:val="00D17751"/>
    <w:rsid w:val="00D302B7"/>
    <w:rsid w:val="00D4494E"/>
    <w:rsid w:val="00D50B28"/>
    <w:rsid w:val="00D50D8B"/>
    <w:rsid w:val="00D570A3"/>
    <w:rsid w:val="00D619CA"/>
    <w:rsid w:val="00D62AA3"/>
    <w:rsid w:val="00D6527A"/>
    <w:rsid w:val="00D66820"/>
    <w:rsid w:val="00D72FDD"/>
    <w:rsid w:val="00D778C2"/>
    <w:rsid w:val="00D80271"/>
    <w:rsid w:val="00D8344D"/>
    <w:rsid w:val="00D90B7F"/>
    <w:rsid w:val="00D9384A"/>
    <w:rsid w:val="00D97A8D"/>
    <w:rsid w:val="00DA1FDD"/>
    <w:rsid w:val="00DA6A0F"/>
    <w:rsid w:val="00DB7E7D"/>
    <w:rsid w:val="00DC2C46"/>
    <w:rsid w:val="00DC380B"/>
    <w:rsid w:val="00DC709B"/>
    <w:rsid w:val="00DD3186"/>
    <w:rsid w:val="00DD601D"/>
    <w:rsid w:val="00DE5909"/>
    <w:rsid w:val="00DF1D77"/>
    <w:rsid w:val="00DF40B3"/>
    <w:rsid w:val="00DF5C18"/>
    <w:rsid w:val="00E027AD"/>
    <w:rsid w:val="00E11A9E"/>
    <w:rsid w:val="00E21C42"/>
    <w:rsid w:val="00E2732C"/>
    <w:rsid w:val="00E27382"/>
    <w:rsid w:val="00E35856"/>
    <w:rsid w:val="00E42F74"/>
    <w:rsid w:val="00E45B8F"/>
    <w:rsid w:val="00E4731D"/>
    <w:rsid w:val="00E509D8"/>
    <w:rsid w:val="00E50D6E"/>
    <w:rsid w:val="00E53122"/>
    <w:rsid w:val="00E604B0"/>
    <w:rsid w:val="00E60A36"/>
    <w:rsid w:val="00E63F22"/>
    <w:rsid w:val="00E75C3B"/>
    <w:rsid w:val="00E772BB"/>
    <w:rsid w:val="00E812F9"/>
    <w:rsid w:val="00E84984"/>
    <w:rsid w:val="00E86891"/>
    <w:rsid w:val="00E90258"/>
    <w:rsid w:val="00E930CF"/>
    <w:rsid w:val="00EA0F35"/>
    <w:rsid w:val="00EA4040"/>
    <w:rsid w:val="00EB249C"/>
    <w:rsid w:val="00EB2EF3"/>
    <w:rsid w:val="00EB6C79"/>
    <w:rsid w:val="00EB73CB"/>
    <w:rsid w:val="00EB7F3A"/>
    <w:rsid w:val="00ED2261"/>
    <w:rsid w:val="00ED735A"/>
    <w:rsid w:val="00EE17FF"/>
    <w:rsid w:val="00EE6E8C"/>
    <w:rsid w:val="00EE7CD3"/>
    <w:rsid w:val="00EE7FB0"/>
    <w:rsid w:val="00EF0175"/>
    <w:rsid w:val="00EF0767"/>
    <w:rsid w:val="00EF2998"/>
    <w:rsid w:val="00F008A1"/>
    <w:rsid w:val="00F02801"/>
    <w:rsid w:val="00F06DC6"/>
    <w:rsid w:val="00F13F11"/>
    <w:rsid w:val="00F2133C"/>
    <w:rsid w:val="00F30945"/>
    <w:rsid w:val="00F31224"/>
    <w:rsid w:val="00F40442"/>
    <w:rsid w:val="00F42516"/>
    <w:rsid w:val="00F45358"/>
    <w:rsid w:val="00F468DF"/>
    <w:rsid w:val="00F52200"/>
    <w:rsid w:val="00F55870"/>
    <w:rsid w:val="00F56B79"/>
    <w:rsid w:val="00F61188"/>
    <w:rsid w:val="00F63AF7"/>
    <w:rsid w:val="00F64EC2"/>
    <w:rsid w:val="00F65FAC"/>
    <w:rsid w:val="00F67A77"/>
    <w:rsid w:val="00F74AC2"/>
    <w:rsid w:val="00F821A9"/>
    <w:rsid w:val="00F86A1B"/>
    <w:rsid w:val="00F933A2"/>
    <w:rsid w:val="00FA4AF4"/>
    <w:rsid w:val="00FA7D80"/>
    <w:rsid w:val="00FB37AB"/>
    <w:rsid w:val="00FC4A22"/>
    <w:rsid w:val="00FC691F"/>
    <w:rsid w:val="00FC6E2D"/>
    <w:rsid w:val="00FC7071"/>
    <w:rsid w:val="00FD1BED"/>
    <w:rsid w:val="00FD3934"/>
    <w:rsid w:val="00FD4698"/>
    <w:rsid w:val="00FE2702"/>
    <w:rsid w:val="00FE5254"/>
    <w:rsid w:val="00FE69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7A2CDEFD-F42D-4F51-978A-26E022C36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D23"/>
    <w:rPr>
      <w:sz w:val="24"/>
      <w:szCs w:val="24"/>
      <w:lang w:val="en-AU" w:eastAsia="en-US"/>
    </w:rPr>
  </w:style>
  <w:style w:type="paragraph" w:styleId="Heading1">
    <w:name w:val="heading 1"/>
    <w:basedOn w:val="Normal"/>
    <w:next w:val="Normal"/>
    <w:qFormat/>
    <w:rsid w:val="00D16D23"/>
    <w:pPr>
      <w:keepNext/>
      <w:jc w:val="both"/>
      <w:outlineLvl w:val="0"/>
    </w:pPr>
    <w:rPr>
      <w:rFonts w:ascii="Trebuchet MS" w:hAnsi="Trebuchet MS"/>
      <w:b/>
      <w:bCs/>
      <w:sz w:val="28"/>
    </w:rPr>
  </w:style>
  <w:style w:type="paragraph" w:styleId="Heading2">
    <w:name w:val="heading 2"/>
    <w:basedOn w:val="Normal"/>
    <w:next w:val="Normal"/>
    <w:qFormat/>
    <w:rsid w:val="00D16D2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16D23"/>
    <w:pPr>
      <w:keepNext/>
      <w:outlineLvl w:val="2"/>
    </w:pPr>
    <w:rPr>
      <w:rFonts w:ascii="Trebuchet MS" w:hAnsi="Trebuchet MS"/>
      <w:b/>
      <w:bCs/>
      <w:sz w:val="28"/>
    </w:rPr>
  </w:style>
  <w:style w:type="paragraph" w:styleId="Heading4">
    <w:name w:val="heading 4"/>
    <w:basedOn w:val="Normal"/>
    <w:next w:val="Normal"/>
    <w:qFormat/>
    <w:rsid w:val="00D16D23"/>
    <w:pPr>
      <w:keepNext/>
      <w:framePr w:hSpace="180" w:wrap="notBeside" w:hAnchor="margin" w:xAlign="center" w:y="662"/>
      <w:outlineLvl w:val="3"/>
    </w:pPr>
    <w:rPr>
      <w:rFonts w:ascii="Trebuchet MS" w:hAnsi="Trebuchet MS"/>
      <w:b/>
      <w:bCs/>
    </w:rPr>
  </w:style>
  <w:style w:type="paragraph" w:styleId="Heading6">
    <w:name w:val="heading 6"/>
    <w:basedOn w:val="Normal"/>
    <w:next w:val="Normal"/>
    <w:qFormat/>
    <w:rsid w:val="00D16D23"/>
    <w:pPr>
      <w:keepNext/>
      <w:jc w:val="center"/>
      <w:outlineLvl w:val="5"/>
    </w:pPr>
    <w:rPr>
      <w:b/>
      <w:bCs/>
      <w:sz w:val="32"/>
    </w:rPr>
  </w:style>
  <w:style w:type="paragraph" w:styleId="Heading7">
    <w:name w:val="heading 7"/>
    <w:basedOn w:val="Normal"/>
    <w:next w:val="Normal"/>
    <w:qFormat/>
    <w:rsid w:val="00D16D23"/>
    <w:pPr>
      <w:keepNext/>
      <w:jc w:val="center"/>
      <w:outlineLvl w:val="6"/>
    </w:pPr>
    <w:rPr>
      <w:rFonts w:ascii="Trebuchet MS" w:hAnsi="Trebuchet MS"/>
      <w:sz w:val="28"/>
    </w:rPr>
  </w:style>
  <w:style w:type="paragraph" w:styleId="Heading8">
    <w:name w:val="heading 8"/>
    <w:basedOn w:val="Normal"/>
    <w:next w:val="Normal"/>
    <w:qFormat/>
    <w:rsid w:val="00D16D23"/>
    <w:pPr>
      <w:keepNext/>
      <w:jc w:val="center"/>
      <w:outlineLvl w:val="7"/>
    </w:pPr>
    <w:rPr>
      <w:rFonts w:ascii="Trebuchet MS" w:hAnsi="Trebuchet M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D16D23"/>
    <w:pPr>
      <w:jc w:val="center"/>
    </w:pPr>
    <w:rPr>
      <w:rFonts w:ascii="Trebuchet MS" w:hAnsi="Trebuchet MS"/>
      <w:b/>
      <w:bCs/>
      <w:sz w:val="32"/>
    </w:rPr>
  </w:style>
  <w:style w:type="paragraph" w:styleId="BodyText">
    <w:name w:val="Body Text"/>
    <w:basedOn w:val="Normal"/>
    <w:rsid w:val="00D16D23"/>
    <w:pPr>
      <w:jc w:val="both"/>
    </w:pPr>
    <w:rPr>
      <w:rFonts w:ascii="Trebuchet MS" w:hAnsi="Trebuchet MS"/>
      <w:sz w:val="28"/>
    </w:rPr>
  </w:style>
  <w:style w:type="paragraph" w:styleId="BalloonText">
    <w:name w:val="Balloon Text"/>
    <w:basedOn w:val="Normal"/>
    <w:link w:val="BalloonTextChar"/>
    <w:rsid w:val="00EE7CD3"/>
    <w:rPr>
      <w:rFonts w:ascii="Segoe UI" w:hAnsi="Segoe UI" w:cs="Segoe UI"/>
      <w:sz w:val="18"/>
      <w:szCs w:val="18"/>
    </w:rPr>
  </w:style>
  <w:style w:type="character" w:customStyle="1" w:styleId="BalloonTextChar">
    <w:name w:val="Balloon Text Char"/>
    <w:link w:val="BalloonText"/>
    <w:rsid w:val="00EE7CD3"/>
    <w:rPr>
      <w:rFonts w:ascii="Segoe UI" w:hAnsi="Segoe UI" w:cs="Segoe UI"/>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2310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Liston</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Deirdre Bennett</cp:lastModifiedBy>
  <cp:revision>2</cp:revision>
  <cp:lastPrinted>2019-01-30T00:10:00Z</cp:lastPrinted>
  <dcterms:created xsi:type="dcterms:W3CDTF">2019-02-07T00:48:00Z</dcterms:created>
  <dcterms:modified xsi:type="dcterms:W3CDTF">2019-02-07T00:48:00Z</dcterms:modified>
</cp:coreProperties>
</file>